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bookmarkStart w:id="0" w:name="_Toc514941093"/>
      <w:r>
        <w:rPr>
          <w:rFonts w:hint="eastAsia"/>
        </w:rPr>
        <w:t>拍卖公告</w:t>
      </w:r>
      <w:bookmarkEnd w:id="0"/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受</w:t>
      </w:r>
      <w:r>
        <w:rPr>
          <w:rFonts w:hint="eastAsia" w:ascii="宋体" w:hAnsi="宋体"/>
          <w:sz w:val="24"/>
          <w:szCs w:val="24"/>
        </w:rPr>
        <w:t>绍兴市越城区北海街道伟联村股份经济合作社</w:t>
      </w:r>
      <w:r>
        <w:rPr>
          <w:rFonts w:hint="eastAsia" w:ascii="Arial" w:hAnsi="Arial" w:cs="Arial"/>
          <w:kern w:val="0"/>
          <w:sz w:val="24"/>
          <w:szCs w:val="24"/>
        </w:rPr>
        <w:t>委托，定于2023年10月10日上午10：0</w:t>
      </w:r>
      <w:r>
        <w:rPr>
          <w:rFonts w:ascii="Arial" w:hAnsi="Arial" w:cs="Arial"/>
          <w:kern w:val="0"/>
          <w:sz w:val="24"/>
          <w:szCs w:val="24"/>
        </w:rPr>
        <w:t>0</w:t>
      </w:r>
      <w:r>
        <w:rPr>
          <w:rFonts w:hint="eastAsia" w:ascii="宋体" w:hAnsi="宋体"/>
          <w:sz w:val="24"/>
          <w:szCs w:val="24"/>
        </w:rPr>
        <w:t>在</w:t>
      </w:r>
      <w:r>
        <w:rPr>
          <w:rFonts w:hint="eastAsia" w:ascii="Arial" w:hAnsi="Arial" w:cs="Arial"/>
          <w:kern w:val="0"/>
          <w:sz w:val="24"/>
          <w:szCs w:val="24"/>
        </w:rPr>
        <w:t>绍兴市越城区中兴中路287号时代大厦607室</w:t>
      </w:r>
      <w:r>
        <w:rPr>
          <w:rFonts w:hint="eastAsia" w:ascii="宋体" w:hAnsi="宋体"/>
          <w:sz w:val="24"/>
          <w:szCs w:val="24"/>
        </w:rPr>
        <w:t>对以</w:t>
      </w:r>
      <w:r>
        <w:rPr>
          <w:rFonts w:hint="eastAsia" w:ascii="Arial" w:hAnsi="Arial" w:cs="Arial"/>
          <w:kern w:val="0"/>
          <w:sz w:val="24"/>
          <w:szCs w:val="24"/>
        </w:rPr>
        <w:t>下标的进行公开拍卖，具体事宜公告如下：</w:t>
      </w:r>
    </w:p>
    <w:p>
      <w:pPr>
        <w:widowControl/>
        <w:spacing w:line="460" w:lineRule="exact"/>
        <w:ind w:firstLine="482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一、拍卖标的</w:t>
      </w:r>
      <w:r>
        <w:rPr>
          <w:rFonts w:hint="eastAsia" w:ascii="Arial" w:hAnsi="Arial" w:cs="Arial"/>
          <w:kern w:val="0"/>
          <w:sz w:val="24"/>
          <w:szCs w:val="24"/>
        </w:rPr>
        <w:t>：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绍兴市越城区快阁苑农贸市场西侧营业房（原千客隆超市）三年租赁权，房产面积约620m</w:t>
      </w:r>
      <w:r>
        <w:rPr>
          <w:rFonts w:hint="eastAsia" w:ascii="Arial" w:hAnsi="Arial" w:cs="Arial"/>
          <w:kern w:val="0"/>
          <w:sz w:val="24"/>
          <w:szCs w:val="24"/>
          <w:vertAlign w:val="superscript"/>
        </w:rPr>
        <w:t>2</w:t>
      </w:r>
      <w:r>
        <w:rPr>
          <w:rFonts w:hint="eastAsia" w:ascii="Arial" w:hAnsi="Arial" w:cs="Arial"/>
          <w:kern w:val="0"/>
          <w:sz w:val="24"/>
          <w:szCs w:val="24"/>
        </w:rPr>
        <w:t>（无房产权证），起拍价：45.5万元/年。</w:t>
      </w:r>
    </w:p>
    <w:p>
      <w:pPr>
        <w:widowControl/>
        <w:spacing w:line="460" w:lineRule="exact"/>
        <w:ind w:left="105" w:leftChars="50" w:firstLine="352" w:firstLineChars="146"/>
        <w:rPr>
          <w:rFonts w:hint="eastAsia"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二、现场展示：</w:t>
      </w:r>
      <w:r>
        <w:rPr>
          <w:rFonts w:hint="eastAsia" w:ascii="Arial" w:hAnsi="Arial" w:cs="Arial"/>
          <w:kern w:val="0"/>
          <w:sz w:val="24"/>
          <w:szCs w:val="24"/>
        </w:rPr>
        <w:t>即日起可自行看样，联系电话：</w:t>
      </w:r>
      <w:r>
        <w:rPr>
          <w:rFonts w:ascii="Arial" w:hAnsi="Arial" w:cs="Arial"/>
          <w:kern w:val="0"/>
          <w:sz w:val="24"/>
          <w:szCs w:val="24"/>
        </w:rPr>
        <w:t xml:space="preserve"> 0575-</w:t>
      </w:r>
      <w:r>
        <w:rPr>
          <w:rFonts w:hint="eastAsia" w:ascii="Arial" w:hAnsi="Arial" w:cs="Arial"/>
          <w:kern w:val="0"/>
          <w:sz w:val="24"/>
          <w:szCs w:val="24"/>
        </w:rPr>
        <w:t>85208217、18957592917。</w:t>
      </w:r>
    </w:p>
    <w:p>
      <w:pPr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1、竞买人须为具有完全民事行为能力的自然人或企业法人，不接受联合竞买。</w:t>
      </w:r>
    </w:p>
    <w:p>
      <w:pPr>
        <w:spacing w:line="460" w:lineRule="exact"/>
        <w:ind w:firstLine="480" w:firstLineChars="200"/>
        <w:rPr>
          <w:rFonts w:hint="eastAsia"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2、报名时需要提交资料：</w:t>
      </w:r>
    </w:p>
    <w:p>
      <w:pPr>
        <w:spacing w:line="460" w:lineRule="exact"/>
        <w:ind w:firstLine="480" w:firstLineChars="200"/>
        <w:rPr>
          <w:rFonts w:hint="eastAsia"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（1）自然人的，须提交有效身份证件及复印件2份（委托办理的还须提供授权委托书、代理人本人身份证及其</w:t>
      </w:r>
      <w:bookmarkStart w:id="1" w:name="_GoBack"/>
      <w:bookmarkEnd w:id="1"/>
      <w:r>
        <w:rPr>
          <w:rFonts w:hint="eastAsia" w:ascii="Arial" w:hAnsi="Arial" w:cs="Arial"/>
          <w:kern w:val="0"/>
          <w:sz w:val="24"/>
          <w:szCs w:val="24"/>
        </w:rPr>
        <w:t>复印件2份）。</w:t>
      </w:r>
    </w:p>
    <w:p>
      <w:pPr>
        <w:spacing w:line="460" w:lineRule="exact"/>
        <w:ind w:firstLine="480" w:firstLineChars="200"/>
        <w:rPr>
          <w:rFonts w:hint="eastAsia"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2）企业法人的，须提交有效营业执照副本及加盖公章的复印件2份、法定代表人身份证明及身份证复印件2份（委托办理的还须提供授权委托书、代理人本人身份证及其复印件2份），以上所有复印件均需加盖公章。</w:t>
      </w:r>
    </w:p>
    <w:p>
      <w:pPr>
        <w:spacing w:line="46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（3）缴纳竞买保证金5万元，</w:t>
      </w:r>
      <w:r>
        <w:rPr>
          <w:rFonts w:hint="eastAsia" w:ascii="宋体" w:hAnsi="宋体" w:cs="宋体"/>
          <w:kern w:val="0"/>
          <w:sz w:val="24"/>
        </w:rPr>
        <w:t>竞买保证金缴入单位及账户：浙江知联中兴拍卖</w:t>
      </w:r>
      <w:r>
        <w:rPr>
          <w:rFonts w:hint="eastAsia" w:ascii="宋体" w:hAnsi="宋体" w:cs="Arial"/>
          <w:kern w:val="0"/>
          <w:sz w:val="24"/>
          <w:szCs w:val="24"/>
        </w:rPr>
        <w:t>有限公司</w:t>
      </w:r>
      <w:r>
        <w:rPr>
          <w:rFonts w:hint="eastAsia" w:ascii="宋体" w:hAnsi="宋体" w:cs="宋体"/>
          <w:kern w:val="0"/>
          <w:sz w:val="24"/>
        </w:rPr>
        <w:t>，开户行：绍兴银行越城支行，账号：0919000441082300010；凭银行</w:t>
      </w:r>
      <w:r>
        <w:rPr>
          <w:rFonts w:hint="eastAsia" w:ascii="宋体" w:hAnsi="宋体" w:cs="Arial"/>
          <w:kern w:val="0"/>
          <w:sz w:val="24"/>
          <w:szCs w:val="24"/>
        </w:rPr>
        <w:t>缴款单</w:t>
      </w:r>
      <w:r>
        <w:rPr>
          <w:rFonts w:hint="eastAsia" w:ascii="宋体" w:hAnsi="宋体" w:cs="宋体"/>
          <w:kern w:val="0"/>
          <w:sz w:val="24"/>
        </w:rPr>
        <w:t>办理报名手续。</w:t>
      </w:r>
    </w:p>
    <w:p>
      <w:pPr>
        <w:spacing w:line="460" w:lineRule="exact"/>
        <w:ind w:firstLine="480" w:firstLineChars="200"/>
        <w:rPr>
          <w:rFonts w:ascii="微软雅黑" w:hAnsi="微软雅黑" w:eastAsia="微软雅黑"/>
          <w:sz w:val="20"/>
          <w:szCs w:val="20"/>
          <w:shd w:val="clear" w:color="auto" w:fill="FFEDC4"/>
        </w:rPr>
      </w:pPr>
      <w:r>
        <w:rPr>
          <w:rFonts w:hint="eastAsia" w:ascii="宋体" w:hAnsi="宋体" w:cs="宋体"/>
          <w:kern w:val="0"/>
          <w:sz w:val="24"/>
        </w:rPr>
        <w:t>（4）报名费300元。</w:t>
      </w:r>
    </w:p>
    <w:p>
      <w:pPr>
        <w:spacing w:line="460" w:lineRule="exact"/>
        <w:ind w:firstLine="479" w:firstLineChars="199"/>
        <w:rPr>
          <w:rFonts w:ascii="宋体" w:hAnsi="宋体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三、报名时间：</w:t>
      </w:r>
      <w:r>
        <w:rPr>
          <w:rFonts w:ascii="宋体" w:hAnsi="宋体"/>
          <w:sz w:val="24"/>
          <w:szCs w:val="24"/>
        </w:rPr>
        <w:t>20</w:t>
      </w:r>
      <w:r>
        <w:rPr>
          <w:rFonts w:hint="eastAsia" w:ascii="宋体" w:hAnsi="宋体"/>
          <w:sz w:val="24"/>
          <w:szCs w:val="24"/>
        </w:rPr>
        <w:t>23年10月9日（上午</w:t>
      </w:r>
      <w:r>
        <w:rPr>
          <w:rFonts w:ascii="宋体" w:hAnsi="宋体"/>
          <w:sz w:val="24"/>
          <w:szCs w:val="24"/>
        </w:rPr>
        <w:t>8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30-11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30</w:t>
      </w:r>
      <w:r>
        <w:rPr>
          <w:rFonts w:hint="eastAsia" w:ascii="宋体" w:hAnsi="宋体"/>
          <w:sz w:val="24"/>
          <w:szCs w:val="24"/>
        </w:rPr>
        <w:t>，下午</w:t>
      </w:r>
      <w:r>
        <w:rPr>
          <w:rFonts w:ascii="宋体" w:hAnsi="宋体"/>
          <w:sz w:val="24"/>
          <w:szCs w:val="24"/>
        </w:rPr>
        <w:t>2</w:t>
      </w:r>
      <w:r>
        <w:rPr>
          <w:rFonts w:hint="eastAsia" w:ascii="宋体" w:hAnsi="宋体"/>
          <w:sz w:val="24"/>
          <w:szCs w:val="24"/>
        </w:rPr>
        <w:t>：0</w:t>
      </w:r>
      <w:r>
        <w:rPr>
          <w:rFonts w:ascii="宋体" w:hAnsi="宋体"/>
          <w:sz w:val="24"/>
          <w:szCs w:val="24"/>
        </w:rPr>
        <w:t>0 -</w:t>
      </w:r>
      <w:r>
        <w:rPr>
          <w:rFonts w:hint="eastAsia" w:ascii="宋体" w:hAnsi="宋体"/>
          <w:sz w:val="24"/>
          <w:szCs w:val="24"/>
        </w:rPr>
        <w:t>4：3</w:t>
      </w:r>
      <w:r>
        <w:rPr>
          <w:rFonts w:ascii="宋体" w:hAnsi="宋体"/>
          <w:sz w:val="24"/>
          <w:szCs w:val="24"/>
        </w:rPr>
        <w:t>0</w:t>
      </w:r>
      <w:r>
        <w:rPr>
          <w:rFonts w:hint="eastAsia" w:ascii="宋体" w:hAnsi="宋体"/>
          <w:sz w:val="24"/>
          <w:szCs w:val="24"/>
        </w:rPr>
        <w:t>）。</w:t>
      </w:r>
    </w:p>
    <w:p>
      <w:pPr>
        <w:spacing w:line="460" w:lineRule="exact"/>
        <w:ind w:firstLine="482" w:firstLineChars="200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kern w:val="0"/>
          <w:sz w:val="24"/>
          <w:szCs w:val="24"/>
        </w:rPr>
        <w:t>四、报名地点：</w:t>
      </w:r>
      <w:r>
        <w:rPr>
          <w:rFonts w:hint="eastAsia" w:ascii="Arial" w:hAnsi="Arial" w:cs="Arial"/>
          <w:kern w:val="0"/>
          <w:sz w:val="24"/>
          <w:szCs w:val="24"/>
        </w:rPr>
        <w:t>绍兴市越城区中兴中路287号时代大厦607室。</w:t>
      </w:r>
      <w:r>
        <w:rPr>
          <w:rFonts w:ascii="Arial" w:hAnsi="Arial" w:cs="Arial"/>
          <w:kern w:val="0"/>
          <w:sz w:val="24"/>
          <w:szCs w:val="24"/>
        </w:rPr>
        <w:t> </w:t>
      </w:r>
    </w:p>
    <w:p>
      <w:pPr>
        <w:widowControl/>
        <w:spacing w:line="460" w:lineRule="exact"/>
        <w:ind w:left="105" w:leftChars="50" w:firstLine="482" w:firstLineChars="200"/>
        <w:rPr>
          <w:rFonts w:ascii="Arial" w:hAnsi="Arial" w:cs="Arial"/>
          <w:color w:val="FF0000"/>
          <w:kern w:val="0"/>
          <w:sz w:val="24"/>
          <w:szCs w:val="24"/>
        </w:rPr>
      </w:pPr>
      <w:r>
        <w:rPr>
          <w:rFonts w:hint="eastAsia" w:ascii="Arial" w:hAnsi="Arial" w:cs="Arial"/>
          <w:b/>
          <w:bCs/>
          <w:color w:val="FF0000"/>
          <w:kern w:val="0"/>
          <w:sz w:val="24"/>
          <w:szCs w:val="24"/>
        </w:rPr>
        <w:t>特别说明：</w:t>
      </w:r>
      <w:r>
        <w:rPr>
          <w:rFonts w:hint="eastAsia" w:ascii="Arial" w:hAnsi="Arial" w:cs="Arial"/>
          <w:color w:val="FF0000"/>
          <w:kern w:val="0"/>
          <w:sz w:val="24"/>
          <w:szCs w:val="24"/>
        </w:rPr>
        <w:t>（1）拍卖标的目前处于租赁状态，成交后，标的物移交给买受人时间为自拍卖成交之日起30天内。</w:t>
      </w:r>
    </w:p>
    <w:p>
      <w:pPr>
        <w:spacing w:line="460" w:lineRule="exact"/>
        <w:ind w:firstLine="480" w:firstLineChars="200"/>
        <w:rPr>
          <w:rFonts w:hint="eastAsia"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kern w:val="0"/>
          <w:sz w:val="24"/>
          <w:szCs w:val="24"/>
        </w:rPr>
        <w:t>（2）原承租人办理相应的报名手续后，即享有同等价位下的优先承租权，否则视为放弃相关权利。</w:t>
      </w:r>
    </w:p>
    <w:p>
      <w:pPr>
        <w:widowControl/>
        <w:spacing w:line="460" w:lineRule="exact"/>
        <w:ind w:firstLine="482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hint="eastAsia" w:ascii="Arial" w:hAnsi="Arial" w:cs="Arial"/>
          <w:b/>
          <w:kern w:val="0"/>
          <w:sz w:val="24"/>
          <w:szCs w:val="24"/>
        </w:rPr>
        <w:t>五、垂询电话</w:t>
      </w:r>
      <w:r>
        <w:rPr>
          <w:rFonts w:hint="eastAsia" w:ascii="Arial" w:hAnsi="Arial" w:cs="Arial"/>
          <w:kern w:val="0"/>
          <w:sz w:val="24"/>
          <w:szCs w:val="24"/>
        </w:rPr>
        <w:t>：</w:t>
      </w:r>
      <w:r>
        <w:rPr>
          <w:rFonts w:ascii="Arial" w:hAnsi="Arial" w:cs="Arial"/>
          <w:kern w:val="0"/>
          <w:sz w:val="24"/>
          <w:szCs w:val="24"/>
        </w:rPr>
        <w:t>0575-</w:t>
      </w:r>
      <w:r>
        <w:rPr>
          <w:rFonts w:hint="eastAsia" w:ascii="Arial" w:hAnsi="Arial" w:cs="Arial"/>
          <w:kern w:val="0"/>
          <w:sz w:val="24"/>
          <w:szCs w:val="24"/>
        </w:rPr>
        <w:t xml:space="preserve">85208217、18957592917。 </w:t>
      </w:r>
    </w:p>
    <w:p>
      <w:pPr>
        <w:widowControl/>
        <w:spacing w:line="460" w:lineRule="exact"/>
        <w:ind w:firstLine="480" w:firstLineChars="200"/>
        <w:rPr>
          <w:rFonts w:hint="eastAsia" w:ascii="Arial" w:hAnsi="Arial" w:cs="Arial"/>
          <w:kern w:val="0"/>
          <w:sz w:val="24"/>
          <w:szCs w:val="24"/>
        </w:rPr>
      </w:pPr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</w:p>
    <w:p>
      <w:pPr>
        <w:widowControl/>
        <w:spacing w:line="460" w:lineRule="exact"/>
        <w:ind w:firstLine="480" w:firstLineChars="200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                           </w:t>
      </w:r>
      <w:r>
        <w:rPr>
          <w:rFonts w:hint="eastAsia" w:ascii="Arial" w:hAnsi="Arial" w:cs="Arial"/>
          <w:kern w:val="0"/>
          <w:sz w:val="24"/>
          <w:szCs w:val="24"/>
        </w:rPr>
        <w:t xml:space="preserve">      浙江知联中兴拍卖有限公司</w:t>
      </w:r>
    </w:p>
    <w:p>
      <w:pPr>
        <w:widowControl/>
        <w:spacing w:line="460" w:lineRule="exac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                                        20</w:t>
      </w:r>
      <w:r>
        <w:rPr>
          <w:rFonts w:hint="eastAsia" w:ascii="Arial" w:hAnsi="Arial" w:cs="Arial"/>
          <w:kern w:val="0"/>
          <w:sz w:val="24"/>
          <w:szCs w:val="24"/>
        </w:rPr>
        <w:t>23年9月27日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2NGM1ODlkOWI1YWEwOWFlMWVlMGFjZDc2M2QzZjEifQ=="/>
  </w:docVars>
  <w:rsids>
    <w:rsidRoot w:val="6EEA0655"/>
    <w:rsid w:val="0BF4422B"/>
    <w:rsid w:val="16DC4ADE"/>
    <w:rsid w:val="2DDF01E2"/>
    <w:rsid w:val="53EB72D1"/>
    <w:rsid w:val="640141B9"/>
    <w:rsid w:val="6EEA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360" w:lineRule="auto"/>
      <w:outlineLvl w:val="0"/>
    </w:pPr>
    <w:rPr>
      <w:rFonts w:ascii="Calibri" w:hAnsi="Calibri" w:eastAsia="宋体" w:cs="Times New Roman"/>
      <w:b/>
      <w:kern w:val="44"/>
      <w:sz w:val="24"/>
      <w:szCs w:val="22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 w:cs="Times New Roman"/>
      <w:sz w:val="24"/>
      <w:szCs w:val="2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uiPriority w:val="0"/>
    <w:rPr>
      <w:rFonts w:ascii="Calibri" w:hAnsi="Calibri" w:eastAsia="宋体" w:cs="Times New Roman"/>
      <w:b/>
      <w:kern w:val="44"/>
      <w:sz w:val="24"/>
      <w:szCs w:val="22"/>
    </w:rPr>
  </w:style>
  <w:style w:type="character" w:customStyle="1" w:styleId="7">
    <w:name w:val="标题 2 Char"/>
    <w:link w:val="3"/>
    <w:uiPriority w:val="0"/>
    <w:rPr>
      <w:rFonts w:ascii="Arial" w:hAnsi="Arial" w:eastAsia="宋体" w:cs="Times New Roman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2023-09-26T08:40:00Z</dcterms:created>
  <dc:creator>盛路</dc:creator>
  <cp:lastModifiedBy>盛路</cp:lastModifiedBy>
  <dcterms:modified xsi:type="dcterms:W3CDTF">2023-09-26T08:58:26Z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11A948D0B1FA4E9881E49F2279B3C8B6_13</vt:lpwstr>
  </property>
</Properties>
</file>