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43" w:lineRule="atLeast"/>
        <w:ind w:firstLine="450" w:firstLineChars="150"/>
        <w:rPr>
          <w:rFonts w:ascii="微软雅黑" w:hAnsi="微软雅黑" w:eastAsia="微软雅黑" w:cs="宋体"/>
          <w:color w:val="333333"/>
          <w:kern w:val="0"/>
          <w:sz w:val="30"/>
          <w:szCs w:val="30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</w:rPr>
        <w:t>北海街道伟联村股份经济合作社营业房出租项目竞价公告</w:t>
      </w:r>
    </w:p>
    <w:p>
      <w:pPr>
        <w:widowControl/>
        <w:shd w:val="clear" w:color="auto" w:fill="FFFFFF"/>
        <w:spacing w:line="543" w:lineRule="atLeast"/>
        <w:ind w:firstLine="460" w:firstLineChars="200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经有关部门批准，北海街道伟联村股份经济合作社营业房出租项目</w:t>
      </w:r>
      <w:r>
        <w:rPr>
          <w:rFonts w:hint="eastAsia" w:ascii="仿宋_GB2312" w:hAnsi="微软雅黑" w:eastAsia="仿宋_GB2312" w:cs="宋体"/>
          <w:color w:val="333333"/>
          <w:kern w:val="0"/>
          <w:sz w:val="28"/>
          <w:szCs w:val="28"/>
        </w:rPr>
        <w:t>,</w:t>
      </w: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决定采用明标暗投方式出租。现将有关事宜敬告各位竞价人，请认真阅读竞价须知，并遵守有关规定。</w:t>
      </w:r>
    </w:p>
    <w:p>
      <w:pPr>
        <w:widowControl/>
        <w:shd w:val="clear" w:color="auto" w:fill="FFFFFF"/>
        <w:spacing w:line="543" w:lineRule="atLeast"/>
        <w:ind w:firstLine="641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3"/>
          <w:szCs w:val="23"/>
        </w:rPr>
        <w:t>一、竞价项目</w:t>
      </w:r>
    </w:p>
    <w:tbl>
      <w:tblPr>
        <w:tblStyle w:val="2"/>
        <w:tblW w:w="9432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9"/>
        <w:gridCol w:w="4076"/>
        <w:gridCol w:w="1713"/>
        <w:gridCol w:w="273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  <w:jc w:val="center"/>
        </w:trPr>
        <w:tc>
          <w:tcPr>
            <w:tcW w:w="9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543" w:lineRule="atLeast"/>
              <w:jc w:val="center"/>
              <w:rPr>
                <w:rFonts w:ascii="微软雅黑" w:hAnsi="微软雅黑" w:eastAsia="微软雅黑" w:cs="宋体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3"/>
                <w:szCs w:val="23"/>
              </w:rPr>
              <w:t>序号</w:t>
            </w:r>
          </w:p>
        </w:tc>
        <w:tc>
          <w:tcPr>
            <w:tcW w:w="407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43" w:lineRule="atLeast"/>
              <w:jc w:val="center"/>
              <w:rPr>
                <w:rFonts w:ascii="微软雅黑" w:hAnsi="微软雅黑" w:eastAsia="微软雅黑" w:cs="宋体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3"/>
                <w:szCs w:val="23"/>
              </w:rPr>
              <w:t>标的名称</w:t>
            </w:r>
          </w:p>
        </w:tc>
        <w:tc>
          <w:tcPr>
            <w:tcW w:w="171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43" w:lineRule="atLeast"/>
              <w:jc w:val="center"/>
              <w:rPr>
                <w:rFonts w:ascii="微软雅黑" w:hAnsi="微软雅黑" w:eastAsia="微软雅黑" w:cs="宋体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3"/>
                <w:szCs w:val="23"/>
              </w:rPr>
              <w:t>保证金（万元）</w:t>
            </w:r>
          </w:p>
        </w:tc>
        <w:tc>
          <w:tcPr>
            <w:tcW w:w="27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43" w:lineRule="atLeast"/>
              <w:jc w:val="center"/>
              <w:rPr>
                <w:rFonts w:ascii="微软雅黑" w:hAnsi="微软雅黑" w:eastAsia="微软雅黑" w:cs="宋体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3"/>
                <w:szCs w:val="23"/>
              </w:rPr>
              <w:t>面积（平方米）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90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543" w:lineRule="atLeast"/>
              <w:jc w:val="center"/>
              <w:rPr>
                <w:rFonts w:ascii="微软雅黑" w:hAnsi="微软雅黑" w:eastAsia="微软雅黑" w:cs="宋体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3"/>
                <w:szCs w:val="23"/>
              </w:rPr>
              <w:t>1</w:t>
            </w:r>
          </w:p>
        </w:tc>
        <w:tc>
          <w:tcPr>
            <w:tcW w:w="40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543" w:lineRule="atLeast"/>
              <w:jc w:val="center"/>
              <w:rPr>
                <w:rFonts w:ascii="微软雅黑" w:hAnsi="微软雅黑" w:eastAsia="微软雅黑" w:cs="宋体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3"/>
                <w:szCs w:val="23"/>
              </w:rPr>
              <w:t>快阁苑农贸市场西侧营业房</w:t>
            </w:r>
          </w:p>
          <w:p>
            <w:pPr>
              <w:widowControl/>
              <w:wordWrap w:val="0"/>
              <w:spacing w:line="543" w:lineRule="atLeast"/>
              <w:jc w:val="center"/>
              <w:rPr>
                <w:rFonts w:ascii="微软雅黑" w:hAnsi="微软雅黑" w:eastAsia="微软雅黑" w:cs="宋体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3"/>
                <w:szCs w:val="23"/>
              </w:rPr>
              <w:t>(原千客隆超市)</w:t>
            </w:r>
          </w:p>
        </w:tc>
        <w:tc>
          <w:tcPr>
            <w:tcW w:w="171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43" w:lineRule="atLeast"/>
              <w:jc w:val="center"/>
              <w:rPr>
                <w:rFonts w:ascii="微软雅黑" w:hAnsi="微软雅黑" w:eastAsia="微软雅黑" w:cs="宋体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3"/>
                <w:szCs w:val="23"/>
              </w:rPr>
              <w:t>5万元</w:t>
            </w:r>
          </w:p>
        </w:tc>
        <w:tc>
          <w:tcPr>
            <w:tcW w:w="27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43" w:lineRule="atLeast"/>
              <w:jc w:val="center"/>
              <w:rPr>
                <w:rFonts w:ascii="微软雅黑" w:hAnsi="微软雅黑" w:eastAsia="微软雅黑" w:cs="宋体"/>
                <w:kern w:val="0"/>
                <w:sz w:val="23"/>
                <w:szCs w:val="23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3"/>
                <w:szCs w:val="23"/>
              </w:rPr>
              <w:t>约620平方米</w:t>
            </w:r>
          </w:p>
        </w:tc>
      </w:tr>
    </w:tbl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仿宋_GB2312" w:hAnsi="微软雅黑" w:eastAsia="仿宋_GB2312" w:cs="宋体"/>
          <w:color w:val="333333"/>
          <w:kern w:val="0"/>
          <w:sz w:val="28"/>
          <w:szCs w:val="28"/>
        </w:rPr>
        <w:t> 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1．该标坐落于快阁苑农贸市场西侧营业房(原千客隆超市)，建筑面积约620左右平方米，房屋结构及设施以现状为准。承租年限：2023年9月-2026年9月，底价：455000.00元/年，价高者得。</w:t>
      </w:r>
    </w:p>
    <w:p>
      <w:pPr>
        <w:widowControl/>
        <w:shd w:val="clear" w:color="auto" w:fill="FFFFFF"/>
        <w:ind w:left="105" w:leftChars="50" w:firstLine="420" w:firstLineChars="150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仿宋_GB2312" w:hAnsi="微软雅黑" w:eastAsia="仿宋_GB2312" w:cs="宋体"/>
          <w:color w:val="333333"/>
          <w:kern w:val="0"/>
          <w:sz w:val="28"/>
          <w:szCs w:val="28"/>
        </w:rPr>
        <w:t> 2.</w:t>
      </w: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 xml:space="preserve"> 承租方如造成破坏性的拆墙，造成一系列安全隐患均由承租方负全部责任，与出租方无涉。租赁期到期后不再续租，无法带走的固定设施及装修装潢无偿归出租方所有，如有破坏性损坏标的物的情况，则扣除保证金并追究相应赔偿。其他可移动设备应于约定时间内清空及时搬出。在租赁期间，如政府需要拆迁、征用，即解除租赁合同，服从政府规定及时搬出，无条件腾空场地。</w:t>
      </w:r>
    </w:p>
    <w:p>
      <w:pPr>
        <w:widowControl/>
        <w:shd w:val="clear" w:color="auto" w:fill="FFFFFF"/>
        <w:ind w:left="105" w:leftChars="50" w:firstLine="460" w:firstLineChars="200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3． 现租户享受同等价格优先租用，如放弃未中标，必须在投标日的第二日起计算30</w:t>
      </w:r>
      <w:r>
        <w:rPr>
          <w:rFonts w:hint="eastAsia" w:ascii="宋体" w:hAnsi="宋体" w:eastAsia="宋体" w:cs="宋体"/>
          <w:color w:val="333333"/>
          <w:kern w:val="0"/>
          <w:sz w:val="28"/>
          <w:szCs w:val="28"/>
        </w:rPr>
        <w:t>天内腾空出租房，如延期可与中标者</w:t>
      </w: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自行协商并支付延期时日的租金。如原租户中标，不享受30</w:t>
      </w:r>
      <w:r>
        <w:rPr>
          <w:rFonts w:hint="eastAsia" w:ascii="宋体" w:hAnsi="宋体" w:eastAsia="宋体" w:cs="宋体"/>
          <w:color w:val="333333"/>
          <w:kern w:val="0"/>
          <w:sz w:val="28"/>
          <w:szCs w:val="28"/>
        </w:rPr>
        <w:t>天的腾空期，因已享受同价优先权。</w:t>
      </w:r>
    </w:p>
    <w:p>
      <w:pPr>
        <w:widowControl/>
        <w:shd w:val="clear" w:color="auto" w:fill="FFFFFF"/>
        <w:ind w:left="105" w:leftChars="50" w:firstLine="460" w:firstLineChars="200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4． 中标租赁者在使用出租房及设施等过程中为实际管理人，应负全部防火、安全、房产维护等一切责任。特殊情况时应及时做好抢修等工作，所涉及费用均与出租方及出租房无涉。</w:t>
      </w:r>
    </w:p>
    <w:p>
      <w:pPr>
        <w:widowControl/>
        <w:shd w:val="clear" w:color="auto" w:fill="FFFFFF"/>
        <w:ind w:left="105" w:leftChars="50" w:firstLine="460" w:firstLineChars="200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5．本招租公示为租赁合同附页，与主合同为一体，具有同样约束及法律效力。</w:t>
      </w:r>
    </w:p>
    <w:p>
      <w:pPr>
        <w:widowControl/>
        <w:shd w:val="clear" w:color="auto" w:fill="FFFFFF"/>
        <w:spacing w:line="543" w:lineRule="atLeast"/>
        <w:ind w:firstLine="641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3"/>
          <w:szCs w:val="23"/>
        </w:rPr>
        <w:t>二、现场踏勘时间及联系人</w:t>
      </w:r>
    </w:p>
    <w:p>
      <w:pPr>
        <w:widowControl/>
        <w:shd w:val="clear" w:color="auto" w:fill="FFFFFF"/>
        <w:spacing w:line="543" w:lineRule="atLeast"/>
        <w:ind w:firstLine="641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3"/>
          <w:szCs w:val="23"/>
        </w:rPr>
        <w:t>现场踏勘时间：公告之日起到现场踏勘。</w:t>
      </w:r>
    </w:p>
    <w:p>
      <w:pPr>
        <w:widowControl/>
        <w:shd w:val="clear" w:color="auto" w:fill="FFFFFF"/>
        <w:spacing w:line="543" w:lineRule="atLeast"/>
        <w:ind w:firstLine="641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3"/>
          <w:szCs w:val="23"/>
        </w:rPr>
        <w:t>现场踏勘联系人：黄先生，电话</w:t>
      </w: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3"/>
          <w:szCs w:val="23"/>
          <w:lang w:val="en-US" w:eastAsia="zh-CN"/>
        </w:rPr>
        <w:t>:</w:t>
      </w: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3"/>
          <w:szCs w:val="23"/>
        </w:rPr>
        <w:t>18057530197</w:t>
      </w:r>
    </w:p>
    <w:p>
      <w:pPr>
        <w:widowControl/>
        <w:shd w:val="clear" w:color="auto" w:fill="FFFFFF"/>
        <w:spacing w:line="543" w:lineRule="atLeast"/>
        <w:ind w:firstLine="641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3"/>
          <w:szCs w:val="23"/>
        </w:rPr>
        <w:t>三、报名时间及有关要求</w:t>
      </w:r>
    </w:p>
    <w:p>
      <w:pPr>
        <w:widowControl/>
        <w:shd w:val="clear" w:color="auto" w:fill="FFFFFF"/>
        <w:spacing w:line="543" w:lineRule="atLeast"/>
        <w:ind w:firstLine="641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3"/>
          <w:szCs w:val="23"/>
        </w:rPr>
        <w:t>报名时间：2023年9 月11日至2023年9月12 日（上午8点 30分至11点下午14点至16点）节假日不报名。</w:t>
      </w:r>
    </w:p>
    <w:p>
      <w:pPr>
        <w:widowControl/>
        <w:shd w:val="clear" w:color="auto" w:fill="FFFFFF"/>
        <w:spacing w:line="543" w:lineRule="atLeast"/>
        <w:ind w:firstLine="641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3"/>
          <w:szCs w:val="23"/>
        </w:rPr>
        <w:t>报名地址:天地永和小区2幢1单元底楼伟联村股份经济合作社办公室，黄先生。报名时请随带身份证。同时缴纳保证金共计50000.00元整，招标完成后未中标的退还保证金(不计息).</w:t>
      </w:r>
      <w:r>
        <w:rPr>
          <w:rFonts w:hint="eastAsia" w:ascii="仿宋_GB2312" w:hAnsi="微软雅黑" w:eastAsia="仿宋_GB2312" w:cs="宋体"/>
          <w:color w:val="333333"/>
          <w:kern w:val="0"/>
          <w:sz w:val="28"/>
          <w:szCs w:val="28"/>
        </w:rPr>
        <w:t> </w:t>
      </w: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中标者签订合同后竞价保证金转为合同履约保证金。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报名对象的基本条件:中华人民共和国境内外的具备完全民事行为能力的自然人、法人和其他组织，除法律、法规另有规定外，均可申请参加。报名时, 需提交以下资料: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(1) 自然人报名须提供本人有效身份证原件及复印件；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(2) 企业法人须提供企业营业执照副本原件及复印件、</w:t>
      </w:r>
      <w:r>
        <w:rPr>
          <w:rFonts w:hint="eastAsia" w:ascii="仿宋_GB2312" w:hAnsi="微软雅黑" w:eastAsia="仿宋_GB2312" w:cs="宋体"/>
          <w:color w:val="333333"/>
          <w:kern w:val="0"/>
          <w:sz w:val="28"/>
          <w:szCs w:val="28"/>
        </w:rPr>
        <w:t> </w:t>
      </w: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法定代表人身份证原件及复印件(复印件均需加盖公章)；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(3) 委托报名的: 还须提供授权委托书及其他委托代理人身份证原件及复印件；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(4) 竞价保证金单子；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(5)竞价人应在规定时间内办理报名手续，逾期不再受理。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四．竞价程序不接受电话、邮寄、 口头等方式报名或竞价。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bCs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 xml:space="preserve"> 开标：本次竞价活动定于2023年 9月13日上午9:30时在</w:t>
      </w:r>
      <w:r>
        <w:rPr>
          <w:rFonts w:hint="eastAsia" w:ascii="微软雅黑" w:hAnsi="微软雅黑" w:eastAsia="微软雅黑" w:cs="宋体"/>
          <w:bCs/>
          <w:color w:val="333333"/>
          <w:kern w:val="0"/>
          <w:sz w:val="23"/>
          <w:szCs w:val="23"/>
        </w:rPr>
        <w:t>天地永和小区2幢1单元底楼伟联村股份经济合作社办公室</w:t>
      </w: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开标, 请所有竞价人准时参加, 逾时视为自动弃权.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五. 竞标地点和竞标方式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hint="eastAsia" w:ascii="微软雅黑" w:hAnsi="微软雅黑" w:eastAsia="微软雅黑" w:cs="宋体"/>
          <w:bCs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1. 竞标地点:</w:t>
      </w:r>
      <w:r>
        <w:rPr>
          <w:rFonts w:hint="eastAsia" w:cs="宋体" w:asciiTheme="minorEastAsia" w:hAnsiTheme="minorEastAsia"/>
          <w:color w:val="333333"/>
          <w:kern w:val="0"/>
          <w:sz w:val="23"/>
          <w:szCs w:val="23"/>
        </w:rPr>
        <w:t xml:space="preserve"> </w:t>
      </w:r>
      <w:r>
        <w:rPr>
          <w:rFonts w:hint="eastAsia" w:ascii="微软雅黑" w:hAnsi="微软雅黑" w:eastAsia="微软雅黑" w:cs="宋体"/>
          <w:bCs/>
          <w:color w:val="333333"/>
          <w:kern w:val="0"/>
          <w:sz w:val="23"/>
          <w:szCs w:val="23"/>
        </w:rPr>
        <w:t>天地永和小区2幢1单元底楼伟联村股份经济合作社办公室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2. 竞标方式: 本次竞价为明标暗投, 密封递价一次性报价竞投，最小单位为千元，价高者得。</w:t>
      </w:r>
    </w:p>
    <w:p>
      <w:pPr>
        <w:widowControl/>
        <w:shd w:val="clear" w:color="auto" w:fill="FFFFFF"/>
        <w:spacing w:line="543" w:lineRule="atLeast"/>
        <w:ind w:left="315" w:leftChars="150" w:firstLine="345" w:firstLineChars="150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3．竞价人按要求填写竞价报价单，参加竞价、开标活动的人员，应遵守现场的纪律，服从管理人员的管理。</w:t>
      </w:r>
    </w:p>
    <w:p>
      <w:pPr>
        <w:widowControl/>
        <w:shd w:val="clear" w:color="auto" w:fill="FFFFFF"/>
        <w:spacing w:line="543" w:lineRule="atLeast"/>
        <w:ind w:left="315" w:leftChars="150" w:firstLine="345" w:firstLineChars="150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4．租金支付一年一付, 先付后用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5．签订合同: 中标人需在中标公示结束后15日之内签订合同付清租费. 逾期不签订的视为违约. 没收竞价保证金作为违约金. 如投下不来签订合同的要负法律责任，并赔偿经济损失。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六．北海街道伟联村股份经济合作社对本次招租有最终解释权，如有疑问，可以在竞价开始前向北海街道伟联村股份经济合作社</w:t>
      </w:r>
      <w:bookmarkStart w:id="0" w:name="_GoBack"/>
      <w:bookmarkEnd w:id="0"/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咨询。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仿宋_GB2312" w:hAnsi="微软雅黑" w:eastAsia="仿宋_GB2312" w:cs="宋体"/>
          <w:color w:val="333333"/>
          <w:kern w:val="0"/>
          <w:sz w:val="28"/>
          <w:szCs w:val="28"/>
        </w:rPr>
        <w:t> </w:t>
      </w:r>
    </w:p>
    <w:p>
      <w:pPr>
        <w:widowControl/>
        <w:shd w:val="clear" w:color="auto" w:fill="FFFFFF"/>
        <w:spacing w:line="543" w:lineRule="atLeast"/>
        <w:ind w:firstLine="638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仿宋_GB2312" w:hAnsi="微软雅黑" w:eastAsia="仿宋_GB2312" w:cs="宋体"/>
          <w:color w:val="333333"/>
          <w:kern w:val="0"/>
          <w:sz w:val="28"/>
          <w:szCs w:val="28"/>
        </w:rPr>
        <w:t> </w:t>
      </w:r>
    </w:p>
    <w:p>
      <w:pPr>
        <w:widowControl/>
        <w:shd w:val="clear" w:color="auto" w:fill="FFFFFF"/>
        <w:spacing w:line="543" w:lineRule="atLeast"/>
        <w:ind w:firstLine="638"/>
        <w:jc w:val="righ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北海街道伟联村股份经济合作社</w:t>
      </w:r>
    </w:p>
    <w:p>
      <w:pPr>
        <w:widowControl/>
        <w:shd w:val="clear" w:color="auto" w:fill="FFFFFF"/>
        <w:spacing w:line="543" w:lineRule="atLeast"/>
        <w:ind w:firstLine="638"/>
        <w:jc w:val="righ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2023年9月</w:t>
      </w:r>
      <w:r>
        <w:rPr>
          <w:rFonts w:hint="default" w:ascii="微软雅黑" w:hAnsi="微软雅黑" w:eastAsia="微软雅黑" w:cs="宋体"/>
          <w:color w:val="333333"/>
          <w:kern w:val="0"/>
          <w:sz w:val="23"/>
          <w:szCs w:val="23"/>
        </w:rPr>
        <w:t>5</w:t>
      </w:r>
      <w:r>
        <w:rPr>
          <w:rFonts w:hint="eastAsia" w:ascii="微软雅黑" w:hAnsi="微软雅黑" w:eastAsia="微软雅黑" w:cs="宋体"/>
          <w:color w:val="333333"/>
          <w:kern w:val="0"/>
          <w:sz w:val="23"/>
          <w:szCs w:val="23"/>
        </w:rPr>
        <w:t>日</w:t>
      </w:r>
    </w:p>
    <w:p>
      <w:pPr>
        <w:widowControl/>
        <w:shd w:val="clear" w:color="auto" w:fill="FFFFFF"/>
        <w:spacing w:line="543" w:lineRule="atLeast"/>
        <w:ind w:firstLine="547"/>
        <w:jc w:val="left"/>
        <w:rPr>
          <w:rFonts w:ascii="微软雅黑" w:hAnsi="微软雅黑" w:eastAsia="微软雅黑" w:cs="宋体"/>
          <w:color w:val="333333"/>
          <w:kern w:val="0"/>
          <w:sz w:val="23"/>
          <w:szCs w:val="23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37F9B"/>
    <w:rsid w:val="00137F9B"/>
    <w:rsid w:val="001535B7"/>
    <w:rsid w:val="00167FEE"/>
    <w:rsid w:val="00283C62"/>
    <w:rsid w:val="003C728F"/>
    <w:rsid w:val="003D44FA"/>
    <w:rsid w:val="00732510"/>
    <w:rsid w:val="007D6DAF"/>
    <w:rsid w:val="007E52FE"/>
    <w:rsid w:val="00864666"/>
    <w:rsid w:val="0088561E"/>
    <w:rsid w:val="009E18B6"/>
    <w:rsid w:val="00A227EC"/>
    <w:rsid w:val="00A63578"/>
    <w:rsid w:val="00BA4573"/>
    <w:rsid w:val="00BA7D9E"/>
    <w:rsid w:val="00BB5008"/>
    <w:rsid w:val="00CF7502"/>
    <w:rsid w:val="00E353CA"/>
    <w:rsid w:val="00E5465B"/>
    <w:rsid w:val="00FC4FF0"/>
    <w:rsid w:val="15B57472"/>
    <w:rsid w:val="7BFF6259"/>
    <w:rsid w:val="7D0E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238</Words>
  <Characters>1358</Characters>
  <Lines>11</Lines>
  <Paragraphs>3</Paragraphs>
  <TotalTime>158</TotalTime>
  <ScaleCrop>false</ScaleCrop>
  <LinksUpToDate>false</LinksUpToDate>
  <CharactersWithSpaces>1593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2023-09-04T10:12:00Z</dcterms:created>
  <dc:creator>xbany</dc:creator>
  <cp:lastModifiedBy>Administrator</cp:lastModifiedBy>
  <cp:lastPrinted>2023-09-05T00:12:00Z</cp:lastPrinted>
  <dcterms:modified xsi:type="dcterms:W3CDTF">2023-09-05T09:23:09Z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C88AD664B3594625A3A808C514789F1F</vt:lpwstr>
  </property>
</Properties>
</file>